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0C" w:rsidRPr="00ED6BE5" w:rsidRDefault="0007160C" w:rsidP="000716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Оголошення</w:t>
      </w:r>
      <w:proofErr w:type="spellEnd"/>
    </w:p>
    <w:p w:rsidR="0007160C" w:rsidRPr="00ED6BE5" w:rsidRDefault="0007160C" w:rsidP="000716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Фонду </w:t>
      </w: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гарантування</w:t>
      </w:r>
      <w:proofErr w:type="spell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вкладів</w:t>
      </w:r>
      <w:proofErr w:type="spell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фізичних</w:t>
      </w:r>
      <w:proofErr w:type="spell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осіб</w:t>
      </w:r>
      <w:proofErr w:type="spellEnd"/>
      <w:proofErr w:type="gramEnd"/>
    </w:p>
    <w:p w:rsidR="0007160C" w:rsidRPr="00ED6BE5" w:rsidRDefault="0007160C" w:rsidP="000716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щодо</w:t>
      </w:r>
      <w:proofErr w:type="spell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проведення</w:t>
      </w:r>
      <w:proofErr w:type="spell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відкритих</w:t>
      </w:r>
      <w:proofErr w:type="spell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торгів</w:t>
      </w:r>
      <w:proofErr w:type="spell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аукціону</w:t>
      </w:r>
      <w:proofErr w:type="spell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) з продажу </w:t>
      </w: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активі</w:t>
      </w:r>
      <w:proofErr w:type="gram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proofErr w:type="gram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–</w:t>
      </w:r>
    </w:p>
    <w:p w:rsidR="0007160C" w:rsidRPr="00ED6BE5" w:rsidRDefault="0007160C" w:rsidP="000716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прав </w:t>
      </w:r>
      <w:proofErr w:type="spell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вимоги</w:t>
      </w:r>
      <w:proofErr w:type="spellEnd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за кредитами </w:t>
      </w:r>
      <w:r w:rsidR="00ED6BE5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ПАТ «</w:t>
      </w:r>
      <w:proofErr w:type="spellStart"/>
      <w:r w:rsidR="00ED6BE5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ВіЕйБі</w:t>
      </w:r>
      <w:proofErr w:type="spellEnd"/>
      <w:r w:rsidR="00ED6BE5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 xml:space="preserve"> Банк</w:t>
      </w:r>
      <w:r w:rsidR="00ED6BE5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val="uk-UA" w:eastAsia="ru-RU"/>
        </w:rPr>
        <w:t>»</w:t>
      </w:r>
    </w:p>
    <w:p w:rsidR="0007160C" w:rsidRPr="00ED6BE5" w:rsidRDefault="0007160C" w:rsidP="000716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Фонд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гарантування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вкладів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фізичних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осіб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повідомляє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про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проведення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відкритих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електронних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торгів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(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аукціону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) з продажу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наступних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активів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що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proofErr w:type="gram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обл</w:t>
      </w:r>
      <w:proofErr w:type="gram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іковуються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на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балансі</w:t>
      </w:r>
      <w:proofErr w:type="spellEnd"/>
      <w:r w:rsidR="00ED6BE5">
        <w:rPr>
          <w:rFonts w:ascii="Times New Roman" w:eastAsia="Times New Roman" w:hAnsi="Times New Roman" w:cs="Times New Roman"/>
          <w:color w:val="555555"/>
          <w:sz w:val="18"/>
          <w:szCs w:val="18"/>
          <w:lang w:val="uk-UA" w:eastAsia="ru-RU"/>
        </w:rPr>
        <w:t xml:space="preserve"> </w:t>
      </w:r>
      <w:r w:rsidRPr="00ED6BE5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ПАТ «</w:t>
      </w:r>
      <w:proofErr w:type="spellStart"/>
      <w:r w:rsidRPr="00ED6BE5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ВіЕйБі</w:t>
      </w:r>
      <w:proofErr w:type="spellEnd"/>
      <w:r w:rsidRPr="00ED6BE5">
        <w:rPr>
          <w:rFonts w:ascii="Times New Roman" w:eastAsia="Times New Roman" w:hAnsi="Times New Roman" w:cs="Times New Roman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 xml:space="preserve"> Банк»</w:t>
      </w:r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</w:t>
      </w:r>
    </w:p>
    <w:p w:rsidR="0007160C" w:rsidRPr="00ED6BE5" w:rsidRDefault="0007160C" w:rsidP="0007160C">
      <w:pPr>
        <w:shd w:val="clear" w:color="auto" w:fill="FFFFFF"/>
        <w:spacing w:before="270" w:after="0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tbl>
      <w:tblPr>
        <w:tblW w:w="5070" w:type="pct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92"/>
        <w:gridCol w:w="3034"/>
        <w:gridCol w:w="1616"/>
        <w:gridCol w:w="2603"/>
      </w:tblGrid>
      <w:tr w:rsidR="0007160C" w:rsidRPr="00ED6BE5" w:rsidTr="00ED6BE5">
        <w:trPr>
          <w:trHeight w:val="688"/>
        </w:trPr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07160C" w:rsidRPr="00ED6BE5" w:rsidRDefault="0007160C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лоту</w:t>
            </w:r>
          </w:p>
        </w:tc>
        <w:tc>
          <w:tcPr>
            <w:tcW w:w="890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</w:t>
            </w:r>
          </w:p>
        </w:tc>
        <w:tc>
          <w:tcPr>
            <w:tcW w:w="1596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продажу лоту, грн. (без ПДВ)</w:t>
            </w:r>
          </w:p>
        </w:tc>
        <w:tc>
          <w:tcPr>
            <w:tcW w:w="1369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паспорт актив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у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</w:t>
            </w:r>
          </w:p>
        </w:tc>
      </w:tr>
      <w:tr w:rsidR="00ED6BE5" w:rsidRPr="00ED6BE5" w:rsidTr="00ED6BE5">
        <w:tc>
          <w:tcPr>
            <w:tcW w:w="295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13/б-2</w:t>
            </w:r>
          </w:p>
        </w:tc>
        <w:tc>
          <w:tcPr>
            <w:tcW w:w="89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16/06сп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13.04.06</w:t>
            </w:r>
          </w:p>
        </w:tc>
        <w:tc>
          <w:tcPr>
            <w:tcW w:w="159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DACIA LOGAN 1.4, 2006 р.в.</w:t>
            </w:r>
          </w:p>
        </w:tc>
        <w:tc>
          <w:tcPr>
            <w:tcW w:w="85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E5" w:rsidRPr="00A65296" w:rsidRDefault="00ED6BE5" w:rsidP="0031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6529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46 501,70</w:t>
            </w:r>
          </w:p>
        </w:tc>
        <w:tc>
          <w:tcPr>
            <w:tcW w:w="136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5" w:history="1"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http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://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torgi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fg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gov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ua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:80/112370</w:t>
              </w:r>
            </w:hyperlink>
          </w:p>
        </w:tc>
      </w:tr>
      <w:tr w:rsidR="00ED6BE5" w:rsidRPr="00ED6BE5" w:rsidTr="00ED6BE5">
        <w:tc>
          <w:tcPr>
            <w:tcW w:w="295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13/б-4</w:t>
            </w:r>
          </w:p>
        </w:tc>
        <w:tc>
          <w:tcPr>
            <w:tcW w:w="89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422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21.07.06</w:t>
            </w:r>
          </w:p>
        </w:tc>
        <w:tc>
          <w:tcPr>
            <w:tcW w:w="159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OPEL ASTRA-G, 2006 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85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E5" w:rsidRPr="00A65296" w:rsidRDefault="00ED6BE5" w:rsidP="0031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6529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42 931,00</w:t>
            </w:r>
          </w:p>
        </w:tc>
        <w:tc>
          <w:tcPr>
            <w:tcW w:w="136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6" w:history="1"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http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://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torgi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fg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gov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ua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:80/112377</w:t>
              </w:r>
            </w:hyperlink>
          </w:p>
        </w:tc>
      </w:tr>
      <w:tr w:rsidR="00ED6BE5" w:rsidRPr="00ED6BE5" w:rsidTr="00ED6BE5">
        <w:tc>
          <w:tcPr>
            <w:tcW w:w="295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13/б-5</w:t>
            </w:r>
          </w:p>
        </w:tc>
        <w:tc>
          <w:tcPr>
            <w:tcW w:w="89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Z030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02.10.07</w:t>
            </w:r>
          </w:p>
        </w:tc>
        <w:tc>
          <w:tcPr>
            <w:tcW w:w="159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IVECO MAGIRUS LD 240 E 47, 1998 р.в.</w:t>
            </w:r>
          </w:p>
        </w:tc>
        <w:tc>
          <w:tcPr>
            <w:tcW w:w="85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E5" w:rsidRPr="00A65296" w:rsidRDefault="00ED6BE5" w:rsidP="0031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6529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131 968,20</w:t>
            </w:r>
          </w:p>
        </w:tc>
        <w:tc>
          <w:tcPr>
            <w:tcW w:w="136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7" w:history="1"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br/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torgi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fg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:80/112379</w:t>
              </w:r>
            </w:hyperlink>
          </w:p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</w:tr>
      <w:tr w:rsidR="00ED6BE5" w:rsidRPr="00ED6BE5" w:rsidTr="00ED6BE5">
        <w:tc>
          <w:tcPr>
            <w:tcW w:w="295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13/б-6</w:t>
            </w:r>
          </w:p>
        </w:tc>
        <w:tc>
          <w:tcPr>
            <w:tcW w:w="89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06/34-05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17.05.06</w:t>
            </w:r>
          </w:p>
        </w:tc>
        <w:tc>
          <w:tcPr>
            <w:tcW w:w="159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MAN 19.463 (1995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причі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бортовий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SOMMER FAHRZEUGBAU (1987 р.в.)</w:t>
            </w:r>
          </w:p>
        </w:tc>
        <w:tc>
          <w:tcPr>
            <w:tcW w:w="85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E5" w:rsidRPr="00A65296" w:rsidRDefault="00ED6BE5" w:rsidP="0031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6529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62 711,60</w:t>
            </w:r>
          </w:p>
        </w:tc>
        <w:tc>
          <w:tcPr>
            <w:tcW w:w="136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8" w:history="1"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http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://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torgi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fg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gov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ua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:80/112388</w:t>
              </w:r>
            </w:hyperlink>
          </w:p>
        </w:tc>
      </w:tr>
      <w:tr w:rsidR="00ED6BE5" w:rsidRPr="00ED6BE5" w:rsidTr="00ED6BE5">
        <w:tc>
          <w:tcPr>
            <w:tcW w:w="295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13/б-7</w:t>
            </w:r>
          </w:p>
        </w:tc>
        <w:tc>
          <w:tcPr>
            <w:tcW w:w="89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315/11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31.10.06</w:t>
            </w:r>
          </w:p>
        </w:tc>
        <w:tc>
          <w:tcPr>
            <w:tcW w:w="159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GREAT WALL PEGASUS, 2006 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85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E5" w:rsidRPr="00A65296" w:rsidRDefault="00ED6BE5" w:rsidP="0031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6529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68 751,20</w:t>
            </w:r>
          </w:p>
        </w:tc>
        <w:tc>
          <w:tcPr>
            <w:tcW w:w="136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9" w:history="1"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http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://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torgi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fg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gov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ua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:80/112389</w:t>
              </w:r>
            </w:hyperlink>
          </w:p>
        </w:tc>
      </w:tr>
      <w:tr w:rsidR="00ED6BE5" w:rsidRPr="00ED6BE5" w:rsidTr="00ED6BE5">
        <w:tc>
          <w:tcPr>
            <w:tcW w:w="295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13/б-8</w:t>
            </w:r>
          </w:p>
        </w:tc>
        <w:tc>
          <w:tcPr>
            <w:tcW w:w="89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74/11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21.03.06</w:t>
            </w:r>
          </w:p>
        </w:tc>
        <w:tc>
          <w:tcPr>
            <w:tcW w:w="159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CHEVROLET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Tacuma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2005 р.в.</w:t>
            </w:r>
          </w:p>
        </w:tc>
        <w:tc>
          <w:tcPr>
            <w:tcW w:w="85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E5" w:rsidRPr="00A65296" w:rsidRDefault="00ED6BE5" w:rsidP="0031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6529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74 013,10</w:t>
            </w:r>
          </w:p>
        </w:tc>
        <w:tc>
          <w:tcPr>
            <w:tcW w:w="136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10" w:history="1"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br/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torgi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fg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lang w:val="uk-UA" w:eastAsia="ru-RU"/>
                </w:rPr>
                <w:t>:80/1123911</w:t>
              </w:r>
            </w:hyperlink>
          </w:p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</w:tr>
      <w:tr w:rsidR="00ED6BE5" w:rsidRPr="00ED6BE5" w:rsidTr="00ED6BE5">
        <w:tc>
          <w:tcPr>
            <w:tcW w:w="295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13/б-9</w:t>
            </w:r>
          </w:p>
        </w:tc>
        <w:tc>
          <w:tcPr>
            <w:tcW w:w="89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Ф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27.04.06</w:t>
            </w:r>
          </w:p>
        </w:tc>
        <w:tc>
          <w:tcPr>
            <w:tcW w:w="159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AUDI S8 QUATRO (2000 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.), MERCEDES-BENZ 220 (1996 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85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E5" w:rsidRPr="00A65296" w:rsidRDefault="00ED6BE5" w:rsidP="0031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6529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203 718,90</w:t>
            </w:r>
          </w:p>
        </w:tc>
        <w:tc>
          <w:tcPr>
            <w:tcW w:w="136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11" w:history="1"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http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://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torgi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fg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gov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en-US" w:eastAsia="ru-RU"/>
                </w:rPr>
                <w:t>ua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:80/112392</w:t>
              </w:r>
            </w:hyperlink>
          </w:p>
        </w:tc>
      </w:tr>
      <w:tr w:rsidR="00ED6BE5" w:rsidRPr="00ED6BE5" w:rsidTr="00ED6BE5">
        <w:tc>
          <w:tcPr>
            <w:tcW w:w="295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13/б-10</w:t>
            </w:r>
          </w:p>
        </w:tc>
        <w:tc>
          <w:tcPr>
            <w:tcW w:w="89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19.07.06</w:t>
            </w:r>
          </w:p>
        </w:tc>
        <w:tc>
          <w:tcPr>
            <w:tcW w:w="159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ВАЗ 21104, 2006 р.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E5" w:rsidRPr="00A65296" w:rsidRDefault="00ED6BE5" w:rsidP="0031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6529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8 823,50</w:t>
            </w:r>
          </w:p>
        </w:tc>
        <w:tc>
          <w:tcPr>
            <w:tcW w:w="136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12" w:history="1"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http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://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torgi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fg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gov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ua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:80/112395</w:t>
              </w:r>
            </w:hyperlink>
          </w:p>
        </w:tc>
      </w:tr>
      <w:tr w:rsidR="00ED6BE5" w:rsidRPr="00ED6BE5" w:rsidTr="00ED6BE5">
        <w:tc>
          <w:tcPr>
            <w:tcW w:w="295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13/б-11</w:t>
            </w:r>
          </w:p>
        </w:tc>
        <w:tc>
          <w:tcPr>
            <w:tcW w:w="89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 вимоги по кредитному договору №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7/21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06.02.07</w:t>
            </w:r>
          </w:p>
        </w:tc>
        <w:tc>
          <w:tcPr>
            <w:tcW w:w="1596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CHEVROLET LACETTI, 2007 р.в.</w:t>
            </w:r>
          </w:p>
        </w:tc>
        <w:tc>
          <w:tcPr>
            <w:tcW w:w="850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E5" w:rsidRPr="00A65296" w:rsidRDefault="00ED6BE5" w:rsidP="00316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6529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96 899,60</w:t>
            </w:r>
          </w:p>
        </w:tc>
        <w:tc>
          <w:tcPr>
            <w:tcW w:w="136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BE5" w:rsidRPr="00ED6BE5" w:rsidRDefault="00ED6BE5" w:rsidP="000716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13" w:history="1"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http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://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torgi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fg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gov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.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eastAsia="ru-RU"/>
                </w:rPr>
                <w:t>ua</w:t>
              </w:r>
              <w:r w:rsidRPr="00ED6BE5">
                <w:rPr>
                  <w:rFonts w:ascii="Times New Roman" w:eastAsia="Times New Roman" w:hAnsi="Times New Roman" w:cs="Times New Roman"/>
                  <w:color w:val="2675D7"/>
                  <w:sz w:val="18"/>
                  <w:szCs w:val="18"/>
                  <w:u w:val="single"/>
                  <w:bdr w:val="none" w:sz="0" w:space="0" w:color="auto" w:frame="1"/>
                  <w:shd w:val="clear" w:color="auto" w:fill="F5F9F9"/>
                  <w:lang w:val="uk-UA" w:eastAsia="ru-RU"/>
                </w:rPr>
                <w:t>:80/112397</w:t>
              </w:r>
            </w:hyperlink>
          </w:p>
        </w:tc>
      </w:tr>
    </w:tbl>
    <w:p w:rsidR="0007160C" w:rsidRPr="00ED6BE5" w:rsidRDefault="0007160C" w:rsidP="0007160C">
      <w:pPr>
        <w:shd w:val="clear" w:color="auto" w:fill="FFFFFF"/>
        <w:spacing w:before="270" w:after="0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val="uk-UA" w:eastAsia="ru-RU"/>
        </w:rPr>
      </w:pPr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07160C" w:rsidRPr="00ED6BE5" w:rsidRDefault="0007160C" w:rsidP="000716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ПАСПОРТ ТОРГІ</w:t>
      </w:r>
      <w:proofErr w:type="gramStart"/>
      <w:r w:rsidRPr="00ED6BE5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</w:t>
      </w:r>
      <w:proofErr w:type="gramEnd"/>
    </w:p>
    <w:p w:rsidR="0007160C" w:rsidRPr="00ED6BE5" w:rsidRDefault="0007160C" w:rsidP="0007160C">
      <w:pPr>
        <w:shd w:val="clear" w:color="auto" w:fill="FFFFFF"/>
        <w:spacing w:before="270"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lastRenderedPageBreak/>
        <w:t>(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умови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продажу </w:t>
      </w:r>
      <w:proofErr w:type="spellStart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лотів</w:t>
      </w:r>
      <w:proofErr w:type="spellEnd"/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№№ №№ 13/б-2</w:t>
      </w:r>
      <w:r w:rsidR="00ED6BE5">
        <w:rPr>
          <w:rFonts w:ascii="Times New Roman" w:eastAsia="Times New Roman" w:hAnsi="Times New Roman" w:cs="Times New Roman"/>
          <w:color w:val="555555"/>
          <w:sz w:val="18"/>
          <w:szCs w:val="18"/>
          <w:lang w:val="uk-UA" w:eastAsia="ru-RU"/>
        </w:rPr>
        <w:t xml:space="preserve">, </w:t>
      </w:r>
      <w:r w:rsid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13/б-</w:t>
      </w:r>
      <w:r w:rsidR="00ED6BE5">
        <w:rPr>
          <w:rFonts w:ascii="Times New Roman" w:eastAsia="Times New Roman" w:hAnsi="Times New Roman" w:cs="Times New Roman"/>
          <w:color w:val="555555"/>
          <w:sz w:val="18"/>
          <w:szCs w:val="18"/>
          <w:lang w:val="uk-UA" w:eastAsia="ru-RU"/>
        </w:rPr>
        <w:t>4</w:t>
      </w:r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– 13/б-11)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344"/>
      </w:tblGrid>
      <w:tr w:rsidR="0007160C" w:rsidRPr="00ED6BE5" w:rsidTr="0007160C">
        <w:trPr>
          <w:trHeight w:val="20"/>
        </w:trPr>
        <w:tc>
          <w:tcPr>
            <w:tcW w:w="2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виставляються</w:t>
            </w:r>
            <w:proofErr w:type="spellEnd"/>
          </w:p>
        </w:tc>
        <w:tc>
          <w:tcPr>
            <w:tcW w:w="2850" w:type="pct"/>
            <w:tcBorders>
              <w:top w:val="single" w:sz="8" w:space="0" w:color="000000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лоти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виставляються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повторно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та дата </w:t>
            </w:r>
            <w:proofErr w:type="spellStart"/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дирекції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ФГВФО/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Комітету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продажу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про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умов продажу</w:t>
            </w:r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№1023/2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16.06.2016</w:t>
            </w:r>
          </w:p>
        </w:tc>
      </w:tr>
      <w:tr w:rsidR="0007160C" w:rsidRPr="00ED6BE5" w:rsidTr="009A6E65">
        <w:trPr>
          <w:trHeight w:val="1353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Організатор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РМУТМБ «Прайс», код ЄДРПОУ 25675153, адреса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33028, м. </w:t>
            </w:r>
            <w:proofErr w:type="spellStart"/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івне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Гетьмана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Мазепи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4а/6а, тел. (0362)460471,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працює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щоденно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крім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вихідних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09.00 до 18.00.</w:t>
            </w:r>
          </w:p>
          <w:p w:rsidR="0007160C" w:rsidRPr="00ED6BE5" w:rsidRDefault="00ED6BE5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07160C" w:rsidRPr="00ED6BE5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https://price-trade.org.ua/</w:t>
              </w:r>
            </w:hyperlink>
          </w:p>
        </w:tc>
      </w:tr>
      <w:tr w:rsidR="0007160C" w:rsidRPr="00ED6BE5" w:rsidTr="009A6E65">
        <w:trPr>
          <w:trHeight w:val="481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торгі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юридичні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особи (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установи – банки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небанківські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установи,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крім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спілок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грн. 00 коп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кожному лоту.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10%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ціни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лота, але 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ільше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500 000 (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п’ятсот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тисяч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грн.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Вимоги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щодо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зареєстрованих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учасникі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відбудеться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наявності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менше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за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умови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учаснико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цінової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пропозиції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починаючи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ціни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продажу лоту,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збільшеної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крок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Банківські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реквізити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зарахування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внескі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hd w:val="clear" w:color="auto" w:fill="FFFFFF"/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РМУТМБ «Прайс», код ЄДРПОУ 25675153, 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 26004301929446 в АТ "ОЩАДБАНК", МФО 333368.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Крок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Крок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1%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ціни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лота.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активом</w:t>
            </w:r>
          </w:p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кімнаті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даних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ля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ознайомлення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з активом у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кімнаті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даних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необхідно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подати заявку про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зацікавленість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придбанні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активу та </w:t>
            </w:r>
            <w:proofErr w:type="spellStart"/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ідписати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договір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конфіденційність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посилання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форми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заявки 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договору</w:t>
            </w:r>
            <w:hyperlink r:id="rId15" w:history="1">
              <w:r w:rsidRPr="00ED6BE5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</w:t>
              </w:r>
              <w:proofErr w:type="spellEnd"/>
              <w:r w:rsidRPr="00ED6BE5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://torgi.fg.gov.ua/</w:t>
              </w:r>
              <w:proofErr w:type="spellStart"/>
              <w:r w:rsidRPr="00ED6BE5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nda</w:t>
              </w:r>
              <w:proofErr w:type="spellEnd"/>
            </w:hyperlink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. Заявки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подаються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паперовому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електронному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вигляді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наступні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адреси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:rsidR="0007160C" w:rsidRPr="00ED6BE5" w:rsidRDefault="0007160C" w:rsidP="0007160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ФГВФО, 04053, м.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Січових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ільців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17 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електронною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поштою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</w:t>
            </w:r>
            <w:hyperlink r:id="rId16" w:history="1">
              <w:r w:rsidRPr="00ED6BE5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clo@fg.gov.ua</w:t>
              </w:r>
            </w:hyperlink>
          </w:p>
          <w:p w:rsidR="0007160C" w:rsidRPr="00ED6BE5" w:rsidRDefault="0007160C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2) 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(ПАТ «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ВіЕйБі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Банк»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м.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Тороповського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І.Дубового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), 18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електронною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поштою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 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</w:t>
            </w:r>
            <w:hyperlink r:id="rId17" w:history="1">
              <w:r w:rsidRPr="00ED6BE5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info@vab.ua</w:t>
              </w:r>
            </w:hyperlink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Контактна особа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від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банку з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питань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ознайомлення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з активом</w:t>
            </w:r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Іваненко Юрій Миколайович, (044)490 06 18, 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Тороповського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І.Дубового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), 18)</w:t>
            </w:r>
            <w:hyperlink r:id="rId18" w:history="1">
              <w:r w:rsidRPr="00ED6BE5">
                <w:rPr>
                  <w:rFonts w:ascii="Times New Roman" w:eastAsia="Times New Roman" w:hAnsi="Times New Roman" w:cs="Times New Roman"/>
                  <w:i/>
                  <w:i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, y.m.ivanenko@vab.ua</w:t>
              </w:r>
            </w:hyperlink>
            <w:proofErr w:type="gramEnd"/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ED6BE5" w:rsidP="00ED6BE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uk-UA" w:eastAsia="ru-RU"/>
              </w:rPr>
              <w:t>06</w:t>
            </w:r>
            <w:r w:rsidR="0007160C"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uk-UA" w:eastAsia="ru-RU"/>
              </w:rPr>
              <w:t>10</w:t>
            </w:r>
            <w:r w:rsidR="0007160C"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.2016 року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 10:00 до 12:00 год.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Адреса для доступу до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електронного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ED6BE5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07160C" w:rsidRPr="00ED6BE5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https://price-trade.org.ua/</w:t>
              </w:r>
            </w:hyperlink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форма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прийому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участь в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аукціоні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ED6BE5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07160C" w:rsidRPr="00ED6BE5">
                <w:rPr>
                  <w:rFonts w:ascii="Times New Roman" w:eastAsia="Times New Roman" w:hAnsi="Times New Roman" w:cs="Times New Roman"/>
                  <w:b/>
                  <w:b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https://price-trade.org.ua/</w:t>
              </w:r>
            </w:hyperlink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Термін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прийому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участь в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аукціоні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ED6BE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дата початку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прийому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uk-UA" w:eastAsia="ru-RU"/>
              </w:rPr>
              <w:t>22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.0</w:t>
            </w:r>
            <w:r w:rsidR="003C09B3"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.2016 року, дата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закінчення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прийому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uk-UA" w:eastAsia="ru-RU"/>
              </w:rPr>
              <w:t>05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uk-UA" w:eastAsia="ru-RU"/>
              </w:rPr>
              <w:t>10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.2016 року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Кінцеві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сплати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07160C" w:rsidRPr="00ED6BE5" w:rsidRDefault="0007160C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</w:p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Кінцевий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строк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прийому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участь в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аукціоні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та оплати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арантійного</w:t>
            </w:r>
            <w:proofErr w:type="spellEnd"/>
            <w:r w:rsid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внеску</w:t>
            </w:r>
            <w:proofErr w:type="spellEnd"/>
            <w:r w:rsid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15:00 год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D6B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05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D6B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  <w:bookmarkStart w:id="0" w:name="_GoBack"/>
            <w:bookmarkEnd w:id="0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 року.</w:t>
            </w:r>
          </w:p>
          <w:p w:rsidR="0007160C" w:rsidRPr="00ED6BE5" w:rsidRDefault="0007160C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07160C" w:rsidRPr="00ED6BE5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before="270"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Обмеження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торгі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Четверо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відкритих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торгі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</w:tr>
      <w:tr w:rsidR="0007160C" w:rsidRPr="00ED6BE5" w:rsidTr="0007160C">
        <w:trPr>
          <w:trHeight w:val="20"/>
        </w:trPr>
        <w:tc>
          <w:tcPr>
            <w:tcW w:w="5000" w:type="pct"/>
            <w:gridSpan w:val="2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ED6BE5" w:rsidRDefault="0007160C" w:rsidP="0007160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Кожний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учасник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реєструється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участі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у торгах,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приймає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Правила </w:t>
            </w:r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</w:t>
            </w:r>
            <w:hyperlink r:id="rId21" w:history="1">
              <w:r w:rsidRPr="00ED6BE5">
                <w:rPr>
                  <w:rFonts w:ascii="Times New Roman" w:eastAsia="Times New Roman" w:hAnsi="Times New Roman" w:cs="Times New Roman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https://price-trade.org.ua/lot/reglament-normatyvni-dokumenty</w:t>
              </w:r>
            </w:hyperlink>
            <w:r w:rsidRPr="00ED6B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(«Положення про порядок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аукціонів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біржових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) з продажу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активів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(майна)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неплатоспроможних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банків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банків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ліквідуються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»),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затверджених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РМУТМБ «Прайс»),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розміщені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на веб-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сайті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організатора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торг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та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зобов’язаний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</w:t>
            </w:r>
            <w:proofErr w:type="gram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разі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визнання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переможцем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сплатити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організатору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винагороду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аукціону</w:t>
            </w:r>
            <w:proofErr w:type="spellEnd"/>
            <w:r w:rsidRPr="00ED6BE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07160C" w:rsidRPr="00ED6BE5" w:rsidRDefault="0007160C" w:rsidP="000716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ED6BE5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</w:p>
    <w:p w:rsidR="00D96E5A" w:rsidRPr="00ED6BE5" w:rsidRDefault="00ED6BE5">
      <w:pPr>
        <w:rPr>
          <w:rFonts w:ascii="Times New Roman" w:hAnsi="Times New Roman" w:cs="Times New Roman"/>
        </w:rPr>
      </w:pPr>
    </w:p>
    <w:sectPr w:rsidR="00D96E5A" w:rsidRPr="00ED6BE5" w:rsidSect="0028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0C"/>
    <w:rsid w:val="0007160C"/>
    <w:rsid w:val="00281A31"/>
    <w:rsid w:val="002D51B9"/>
    <w:rsid w:val="003C09B3"/>
    <w:rsid w:val="0043419F"/>
    <w:rsid w:val="00736C5C"/>
    <w:rsid w:val="007A4567"/>
    <w:rsid w:val="009A6E65"/>
    <w:rsid w:val="00E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60C"/>
  </w:style>
  <w:style w:type="character" w:styleId="a4">
    <w:name w:val="Hyperlink"/>
    <w:basedOn w:val="a0"/>
    <w:uiPriority w:val="99"/>
    <w:semiHidden/>
    <w:unhideWhenUsed/>
    <w:rsid w:val="00071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60C"/>
  </w:style>
  <w:style w:type="character" w:styleId="a4">
    <w:name w:val="Hyperlink"/>
    <w:basedOn w:val="a0"/>
    <w:uiPriority w:val="99"/>
    <w:semiHidden/>
    <w:unhideWhenUsed/>
    <w:rsid w:val="0007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7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2388" TargetMode="External"/><Relationship Id="rId13" Type="http://schemas.openxmlformats.org/officeDocument/2006/relationships/hyperlink" Target="http://torgi.fg.gov.ua/112397" TargetMode="External"/><Relationship Id="rId18" Type="http://schemas.openxmlformats.org/officeDocument/2006/relationships/hyperlink" Target="mailto:,%20y.m.ivanenko@vab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ice-trade.org.ua/lot/reglament-normatyvni-dokumenty" TargetMode="External"/><Relationship Id="rId7" Type="http://schemas.openxmlformats.org/officeDocument/2006/relationships/hyperlink" Target="http://torgi.fg.gov.ua/112379" TargetMode="External"/><Relationship Id="rId12" Type="http://schemas.openxmlformats.org/officeDocument/2006/relationships/hyperlink" Target="http://torgi.fg.gov.ua/112395" TargetMode="External"/><Relationship Id="rId17" Type="http://schemas.openxmlformats.org/officeDocument/2006/relationships/hyperlink" Target="mailto:info@vab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lo@fg.gov.ua" TargetMode="External"/><Relationship Id="rId20" Type="http://schemas.openxmlformats.org/officeDocument/2006/relationships/hyperlink" Target="https://price-trade.org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12377" TargetMode="External"/><Relationship Id="rId11" Type="http://schemas.openxmlformats.org/officeDocument/2006/relationships/hyperlink" Target="http://torgi.fg.gov.ua/112392" TargetMode="External"/><Relationship Id="rId5" Type="http://schemas.openxmlformats.org/officeDocument/2006/relationships/hyperlink" Target="http://torgi.fg.gov.ua/112370" TargetMode="External"/><Relationship Id="rId15" Type="http://schemas.openxmlformats.org/officeDocument/2006/relationships/hyperlink" Target="http://torgi.fg.gov.ua/n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123911" TargetMode="External"/><Relationship Id="rId19" Type="http://schemas.openxmlformats.org/officeDocument/2006/relationships/hyperlink" Target="https://price-trade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2389" TargetMode="External"/><Relationship Id="rId14" Type="http://schemas.openxmlformats.org/officeDocument/2006/relationships/hyperlink" Target="https://price-trade.org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 Bank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M.Bashmakova</dc:creator>
  <cp:lastModifiedBy>M.Bashmakova</cp:lastModifiedBy>
  <cp:revision>2</cp:revision>
  <dcterms:created xsi:type="dcterms:W3CDTF">2016-09-22T06:58:00Z</dcterms:created>
  <dcterms:modified xsi:type="dcterms:W3CDTF">2016-09-22T06:58:00Z</dcterms:modified>
</cp:coreProperties>
</file>